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14A84" w14:textId="77777777" w:rsidR="00992F96" w:rsidRDefault="00992F96" w:rsidP="00992F96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 xml:space="preserve">Kontakt pro média: </w:t>
      </w:r>
    </w:p>
    <w:p w14:paraId="76749566" w14:textId="77777777" w:rsidR="00992F96" w:rsidRPr="00F5619A" w:rsidRDefault="00992F96" w:rsidP="00992F96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Leona Daňková</w:t>
      </w:r>
    </w:p>
    <w:p w14:paraId="7194562C" w14:textId="77777777" w:rsidR="00992F96" w:rsidRPr="00F5619A" w:rsidRDefault="00992F96" w:rsidP="00992F96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s.r.o.</w:t>
      </w:r>
    </w:p>
    <w:p w14:paraId="62BADA62" w14:textId="77777777" w:rsidR="00992F96" w:rsidRPr="00F5619A" w:rsidRDefault="00992F96" w:rsidP="00992F96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+420 605 228 810</w:t>
      </w:r>
    </w:p>
    <w:p w14:paraId="3558B9F1" w14:textId="77777777" w:rsidR="00992F96" w:rsidRDefault="00992F96" w:rsidP="00992F96">
      <w:pPr>
        <w:widowControl w:val="0"/>
        <w:spacing w:before="43" w:line="240" w:lineRule="auto"/>
        <w:rPr>
          <w:sz w:val="21"/>
          <w:szCs w:val="21"/>
        </w:rPr>
      </w:pPr>
      <w:hyperlink r:id="rId4" w:history="1">
        <w:r>
          <w:rPr>
            <w:rStyle w:val="Hypertextovodkaz"/>
            <w:sz w:val="21"/>
          </w:rPr>
          <w:t>leona.dankova@taktiq.com</w:t>
        </w:r>
      </w:hyperlink>
      <w:r>
        <w:rPr>
          <w:sz w:val="21"/>
        </w:rPr>
        <w:t xml:space="preserve"> </w:t>
      </w:r>
    </w:p>
    <w:p w14:paraId="00000001" w14:textId="77777777" w:rsidR="002D1293" w:rsidRDefault="002D1293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7303E401" w14:textId="77777777" w:rsidR="00771E95" w:rsidRDefault="00771E95">
      <w:pPr>
        <w:jc w:val="center"/>
        <w:rPr>
          <w:b/>
          <w:color w:val="222222"/>
          <w:highlight w:val="white"/>
        </w:rPr>
      </w:pPr>
    </w:p>
    <w:p w14:paraId="00000002" w14:textId="10B08026" w:rsidR="002D1293" w:rsidRDefault="00720B63">
      <w:pPr>
        <w:jc w:val="center"/>
        <w:rPr>
          <w:b/>
        </w:rPr>
      </w:pPr>
      <w:r>
        <w:rPr>
          <w:b/>
          <w:color w:val="222222"/>
          <w:highlight w:val="white"/>
        </w:rPr>
        <w:t xml:space="preserve">Nová sada </w:t>
      </w:r>
      <w:proofErr w:type="spellStart"/>
      <w:r>
        <w:rPr>
          <w:b/>
          <w:color w:val="222222"/>
          <w:highlight w:val="white"/>
        </w:rPr>
        <w:t>Logitech</w:t>
      </w:r>
      <w:proofErr w:type="spellEnd"/>
      <w:r>
        <w:rPr>
          <w:b/>
          <w:color w:val="222222"/>
          <w:highlight w:val="white"/>
        </w:rPr>
        <w:t xml:space="preserve"> </w:t>
      </w:r>
      <w:proofErr w:type="spellStart"/>
      <w:r>
        <w:rPr>
          <w:b/>
          <w:color w:val="222222"/>
          <w:highlight w:val="white"/>
        </w:rPr>
        <w:t>Rally</w:t>
      </w:r>
      <w:proofErr w:type="spellEnd"/>
      <w:r>
        <w:rPr>
          <w:b/>
          <w:color w:val="222222"/>
          <w:highlight w:val="white"/>
        </w:rPr>
        <w:t xml:space="preserve"> </w:t>
      </w:r>
      <w:proofErr w:type="spellStart"/>
      <w:r>
        <w:rPr>
          <w:b/>
          <w:color w:val="222222"/>
          <w:highlight w:val="white"/>
        </w:rPr>
        <w:t>Camera</w:t>
      </w:r>
      <w:proofErr w:type="spellEnd"/>
      <w:r>
        <w:rPr>
          <w:b/>
          <w:color w:val="222222"/>
          <w:highlight w:val="white"/>
        </w:rPr>
        <w:t xml:space="preserve"> </w:t>
      </w:r>
      <w:proofErr w:type="spellStart"/>
      <w:r>
        <w:rPr>
          <w:b/>
          <w:color w:val="222222"/>
          <w:highlight w:val="white"/>
        </w:rPr>
        <w:t>Streamline</w:t>
      </w:r>
      <w:proofErr w:type="spellEnd"/>
      <w:r w:rsidR="00973723">
        <w:rPr>
          <w:b/>
          <w:color w:val="222222"/>
          <w:highlight w:val="white"/>
        </w:rPr>
        <w:t xml:space="preserve"> </w:t>
      </w:r>
      <w:proofErr w:type="spellStart"/>
      <w:r w:rsidR="00973723">
        <w:rPr>
          <w:b/>
          <w:color w:val="222222"/>
          <w:highlight w:val="white"/>
        </w:rPr>
        <w:t>Kit</w:t>
      </w:r>
      <w:proofErr w:type="spellEnd"/>
      <w:r>
        <w:rPr>
          <w:b/>
          <w:color w:val="222222"/>
          <w:highlight w:val="white"/>
        </w:rPr>
        <w:t xml:space="preserve"> </w:t>
      </w:r>
      <w:r w:rsidR="009B4284">
        <w:rPr>
          <w:b/>
          <w:color w:val="222222"/>
          <w:highlight w:val="white"/>
        </w:rPr>
        <w:t xml:space="preserve">pomáhá </w:t>
      </w:r>
      <w:r>
        <w:rPr>
          <w:b/>
          <w:color w:val="222222"/>
          <w:highlight w:val="white"/>
        </w:rPr>
        <w:t xml:space="preserve">soustředit se </w:t>
      </w:r>
      <w:r w:rsidR="009B4284">
        <w:rPr>
          <w:b/>
          <w:color w:val="222222"/>
          <w:highlight w:val="white"/>
        </w:rPr>
        <w:t xml:space="preserve">na </w:t>
      </w:r>
      <w:r>
        <w:rPr>
          <w:b/>
          <w:color w:val="222222"/>
          <w:highlight w:val="white"/>
        </w:rPr>
        <w:t>relevantní obsah</w:t>
      </w:r>
    </w:p>
    <w:p w14:paraId="00000003" w14:textId="09E708FC" w:rsidR="002D1293" w:rsidRDefault="006810AD">
      <w:pPr>
        <w:ind w:right="-540"/>
        <w:jc w:val="center"/>
        <w:rPr>
          <w:i/>
          <w:sz w:val="20"/>
          <w:szCs w:val="20"/>
        </w:rPr>
      </w:pPr>
      <w:r>
        <w:rPr>
          <w:i/>
          <w:sz w:val="20"/>
        </w:rPr>
        <w:t xml:space="preserve">Určena pro </w:t>
      </w:r>
      <w:proofErr w:type="spellStart"/>
      <w:r w:rsidR="00D23D25">
        <w:rPr>
          <w:i/>
          <w:sz w:val="20"/>
        </w:rPr>
        <w:t>HyFlex</w:t>
      </w:r>
      <w:proofErr w:type="spellEnd"/>
      <w:r>
        <w:rPr>
          <w:i/>
          <w:sz w:val="20"/>
        </w:rPr>
        <w:t xml:space="preserve"> </w:t>
      </w:r>
      <w:r w:rsidR="009B4284">
        <w:rPr>
          <w:i/>
          <w:sz w:val="20"/>
        </w:rPr>
        <w:t>výuku</w:t>
      </w:r>
      <w:r>
        <w:rPr>
          <w:i/>
          <w:sz w:val="20"/>
        </w:rPr>
        <w:t xml:space="preserve"> a moderní pracoviště</w:t>
      </w:r>
    </w:p>
    <w:p w14:paraId="00000004" w14:textId="77777777" w:rsidR="002D1293" w:rsidRDefault="002D1293">
      <w:pPr>
        <w:ind w:right="-540"/>
        <w:jc w:val="center"/>
        <w:rPr>
          <w:rFonts w:ascii="Poppins" w:eastAsia="Poppins" w:hAnsi="Poppins" w:cs="Poppins"/>
          <w:i/>
          <w:sz w:val="20"/>
          <w:szCs w:val="20"/>
        </w:rPr>
      </w:pPr>
    </w:p>
    <w:p w14:paraId="00000005" w14:textId="3C1FD543" w:rsidR="002D1293" w:rsidRDefault="00720B63" w:rsidP="00771E95">
      <w:pPr>
        <w:spacing w:line="240" w:lineRule="auto"/>
        <w:jc w:val="both"/>
        <w:rPr>
          <w:sz w:val="20"/>
          <w:szCs w:val="20"/>
        </w:rPr>
      </w:pPr>
      <w:r>
        <w:rPr>
          <w:b/>
          <w:bCs/>
          <w:sz w:val="20"/>
        </w:rPr>
        <w:t>Praha 16. ledna 2024</w:t>
      </w:r>
      <w:r>
        <w:rPr>
          <w:sz w:val="20"/>
        </w:rPr>
        <w:t xml:space="preserve"> – 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přichází se sadou </w:t>
      </w:r>
      <w:hyperlink r:id="rId5">
        <w:proofErr w:type="spellStart"/>
        <w:r w:rsidR="002D1293">
          <w:rPr>
            <w:color w:val="1155CC"/>
            <w:sz w:val="20"/>
            <w:u w:val="single"/>
          </w:rPr>
          <w:t>Rally</w:t>
        </w:r>
        <w:proofErr w:type="spellEnd"/>
        <w:r w:rsidR="002D1293">
          <w:rPr>
            <w:color w:val="1155CC"/>
            <w:sz w:val="20"/>
            <w:u w:val="single"/>
          </w:rPr>
          <w:t xml:space="preserve"> </w:t>
        </w:r>
        <w:proofErr w:type="spellStart"/>
        <w:r w:rsidR="002D1293">
          <w:rPr>
            <w:color w:val="1155CC"/>
            <w:sz w:val="20"/>
            <w:u w:val="single"/>
          </w:rPr>
          <w:t>Camera</w:t>
        </w:r>
        <w:proofErr w:type="spellEnd"/>
        <w:r w:rsidR="002D1293">
          <w:rPr>
            <w:color w:val="1155CC"/>
            <w:sz w:val="20"/>
            <w:u w:val="single"/>
          </w:rPr>
          <w:t xml:space="preserve"> </w:t>
        </w:r>
        <w:proofErr w:type="spellStart"/>
        <w:r w:rsidR="002D1293">
          <w:rPr>
            <w:color w:val="1155CC"/>
            <w:sz w:val="20"/>
            <w:u w:val="single"/>
          </w:rPr>
          <w:t>Stre</w:t>
        </w:r>
        <w:r w:rsidR="002D1293">
          <w:rPr>
            <w:color w:val="1155CC"/>
            <w:sz w:val="20"/>
            <w:u w:val="single"/>
          </w:rPr>
          <w:t>a</w:t>
        </w:r>
        <w:r w:rsidR="002D1293">
          <w:rPr>
            <w:color w:val="1155CC"/>
            <w:sz w:val="20"/>
            <w:u w:val="single"/>
          </w:rPr>
          <w:t>mline</w:t>
        </w:r>
        <w:proofErr w:type="spellEnd"/>
        <w:r w:rsidR="002D1293">
          <w:rPr>
            <w:color w:val="1155CC"/>
            <w:sz w:val="20"/>
            <w:u w:val="single"/>
          </w:rPr>
          <w:t xml:space="preserve"> </w:t>
        </w:r>
        <w:proofErr w:type="spellStart"/>
        <w:r w:rsidR="002D1293">
          <w:rPr>
            <w:color w:val="1155CC"/>
            <w:sz w:val="20"/>
            <w:u w:val="single"/>
          </w:rPr>
          <w:t>Kit</w:t>
        </w:r>
        <w:proofErr w:type="spellEnd"/>
      </w:hyperlink>
      <w:r>
        <w:rPr>
          <w:sz w:val="20"/>
        </w:rPr>
        <w:t xml:space="preserve">, komplexním videořešením </w:t>
      </w:r>
      <w:r w:rsidR="006810AD">
        <w:rPr>
          <w:sz w:val="20"/>
        </w:rPr>
        <w:t xml:space="preserve">s USB rozhraním a kamerou </w:t>
      </w:r>
      <w:r>
        <w:rPr>
          <w:sz w:val="20"/>
        </w:rPr>
        <w:t xml:space="preserve">s funkcemi otáčení, naklápění a </w:t>
      </w:r>
      <w:proofErr w:type="spellStart"/>
      <w:r>
        <w:rPr>
          <w:sz w:val="20"/>
        </w:rPr>
        <w:t>zoomování</w:t>
      </w:r>
      <w:proofErr w:type="spellEnd"/>
      <w:r>
        <w:rPr>
          <w:sz w:val="20"/>
        </w:rPr>
        <w:t xml:space="preserve"> (PTZ)</w:t>
      </w:r>
      <w:r w:rsidR="006810AD">
        <w:rPr>
          <w:sz w:val="20"/>
        </w:rPr>
        <w:t xml:space="preserve">, </w:t>
      </w:r>
      <w:r>
        <w:rPr>
          <w:sz w:val="20"/>
        </w:rPr>
        <w:t xml:space="preserve">navrženým </w:t>
      </w:r>
      <w:r w:rsidR="006810AD">
        <w:rPr>
          <w:sz w:val="20"/>
        </w:rPr>
        <w:t>pro</w:t>
      </w:r>
      <w:r>
        <w:rPr>
          <w:sz w:val="20"/>
        </w:rPr>
        <w:t xml:space="preserve"> </w:t>
      </w:r>
      <w:proofErr w:type="spellStart"/>
      <w:r>
        <w:rPr>
          <w:sz w:val="20"/>
        </w:rPr>
        <w:t>hyflexní</w:t>
      </w:r>
      <w:proofErr w:type="spellEnd"/>
      <w:r>
        <w:rPr>
          <w:sz w:val="20"/>
        </w:rPr>
        <w:t xml:space="preserve"> </w:t>
      </w:r>
      <w:r w:rsidR="009B4284">
        <w:rPr>
          <w:sz w:val="20"/>
        </w:rPr>
        <w:t>(hybridn</w:t>
      </w:r>
      <w:r w:rsidR="006810AD">
        <w:rPr>
          <w:sz w:val="20"/>
        </w:rPr>
        <w:t>ě-</w:t>
      </w:r>
      <w:r w:rsidR="009B4284">
        <w:rPr>
          <w:sz w:val="20"/>
        </w:rPr>
        <w:t xml:space="preserve">flexibilní) </w:t>
      </w:r>
      <w:r>
        <w:rPr>
          <w:sz w:val="20"/>
        </w:rPr>
        <w:t xml:space="preserve">výukové prostředí a moderní pracoviště. </w:t>
      </w:r>
      <w:r w:rsidR="006810AD">
        <w:rPr>
          <w:sz w:val="20"/>
        </w:rPr>
        <w:t xml:space="preserve">Vysokoškolské instituce se snaží přizpůsobit vyvíjejícím se potřebám studentů a poptávka po obsahu přednášek stále roste. </w:t>
      </w:r>
      <w:r w:rsidR="00E269C3">
        <w:rPr>
          <w:sz w:val="20"/>
        </w:rPr>
        <w:t>V souvislosti s tím vznikla</w:t>
      </w:r>
      <w:r w:rsidR="006810AD">
        <w:rPr>
          <w:sz w:val="20"/>
        </w:rPr>
        <w:t xml:space="preserve"> i</w:t>
      </w:r>
      <w:r w:rsidR="009B4284">
        <w:rPr>
          <w:sz w:val="20"/>
        </w:rPr>
        <w:t xml:space="preserve">novativní </w:t>
      </w:r>
      <w:proofErr w:type="spellStart"/>
      <w:r w:rsidR="009B4284">
        <w:rPr>
          <w:sz w:val="20"/>
        </w:rPr>
        <w:t>hyflexní</w:t>
      </w:r>
      <w:proofErr w:type="spellEnd"/>
      <w:r w:rsidR="009B4284">
        <w:rPr>
          <w:sz w:val="20"/>
        </w:rPr>
        <w:t xml:space="preserve"> </w:t>
      </w:r>
      <w:r w:rsidR="009B4284" w:rsidRPr="009B4284">
        <w:rPr>
          <w:sz w:val="20"/>
        </w:rPr>
        <w:t>výuková metoda</w:t>
      </w:r>
      <w:r w:rsidR="006810AD">
        <w:rPr>
          <w:sz w:val="20"/>
        </w:rPr>
        <w:t>, která</w:t>
      </w:r>
      <w:r w:rsidR="009B4284" w:rsidRPr="009B4284">
        <w:rPr>
          <w:sz w:val="20"/>
        </w:rPr>
        <w:t xml:space="preserve"> kombinuje prezenční a </w:t>
      </w:r>
      <w:r w:rsidR="006810AD">
        <w:rPr>
          <w:sz w:val="20"/>
        </w:rPr>
        <w:t>distanční výuku, a to jak sync</w:t>
      </w:r>
      <w:r w:rsidR="00E269C3">
        <w:rPr>
          <w:sz w:val="20"/>
        </w:rPr>
        <w:t>h</w:t>
      </w:r>
      <w:r w:rsidR="006810AD">
        <w:rPr>
          <w:sz w:val="20"/>
        </w:rPr>
        <w:t>ronn</w:t>
      </w:r>
      <w:r w:rsidR="00E269C3">
        <w:rPr>
          <w:sz w:val="20"/>
        </w:rPr>
        <w:t>í v reálném čase, tak asynchronní ze záznamu přednášky</w:t>
      </w:r>
      <w:r w:rsidR="009B4284" w:rsidRPr="009B4284">
        <w:rPr>
          <w:sz w:val="20"/>
        </w:rPr>
        <w:t>.</w:t>
      </w:r>
      <w:r w:rsidR="009B4284">
        <w:rPr>
          <w:sz w:val="20"/>
        </w:rPr>
        <w:t xml:space="preserve"> </w:t>
      </w:r>
      <w:r w:rsidR="00E269C3">
        <w:rPr>
          <w:sz w:val="20"/>
        </w:rPr>
        <w:t>Ve všech těchto případech je zapotřebí, aby studenti měli</w:t>
      </w:r>
      <w:r>
        <w:rPr>
          <w:sz w:val="20"/>
        </w:rPr>
        <w:t xml:space="preserve"> bezproblémov</w:t>
      </w:r>
      <w:r w:rsidR="008B3CCE">
        <w:rPr>
          <w:sz w:val="20"/>
        </w:rPr>
        <w:t xml:space="preserve">ý přístup ke kvalitnímu obsahu podle svých </w:t>
      </w:r>
      <w:r>
        <w:rPr>
          <w:sz w:val="20"/>
        </w:rPr>
        <w:t xml:space="preserve">preferencí. </w:t>
      </w:r>
      <w:r w:rsidR="00E269C3">
        <w:rPr>
          <w:sz w:val="20"/>
        </w:rPr>
        <w:t>Nová s</w:t>
      </w:r>
      <w:r w:rsidR="008B3CCE">
        <w:rPr>
          <w:sz w:val="20"/>
        </w:rPr>
        <w:t xml:space="preserve">ada </w:t>
      </w:r>
      <w:r w:rsidR="00E269C3">
        <w:rPr>
          <w:sz w:val="20"/>
        </w:rPr>
        <w:t xml:space="preserve">plní tyto aktuální potřeby </w:t>
      </w:r>
      <w:r w:rsidR="006F06EA">
        <w:rPr>
          <w:sz w:val="20"/>
        </w:rPr>
        <w:t xml:space="preserve">vzdělávání </w:t>
      </w:r>
      <w:r w:rsidR="00BE7D98">
        <w:rPr>
          <w:sz w:val="20"/>
        </w:rPr>
        <w:t>pomocí</w:t>
      </w:r>
      <w:r w:rsidR="006F06EA">
        <w:rPr>
          <w:sz w:val="20"/>
        </w:rPr>
        <w:t xml:space="preserve"> </w:t>
      </w:r>
      <w:r w:rsidR="008B3CCE">
        <w:rPr>
          <w:sz w:val="20"/>
        </w:rPr>
        <w:t xml:space="preserve">špičkové konferenční kamery </w:t>
      </w:r>
      <w:proofErr w:type="spellStart"/>
      <w:r w:rsidR="008B3CCE">
        <w:rPr>
          <w:sz w:val="20"/>
        </w:rPr>
        <w:t>Log</w:t>
      </w:r>
      <w:r>
        <w:rPr>
          <w:sz w:val="20"/>
        </w:rPr>
        <w:t>itech</w:t>
      </w:r>
      <w:proofErr w:type="spellEnd"/>
      <w:r>
        <w:rPr>
          <w:sz w:val="20"/>
        </w:rPr>
        <w:t xml:space="preserve"> </w:t>
      </w:r>
      <w:hyperlink r:id="rId6">
        <w:proofErr w:type="spellStart"/>
        <w:r w:rsidR="002D1293">
          <w:rPr>
            <w:color w:val="1155CC"/>
            <w:sz w:val="20"/>
            <w:u w:val="single"/>
          </w:rPr>
          <w:t>Rally</w:t>
        </w:r>
        <w:proofErr w:type="spellEnd"/>
        <w:r w:rsidR="002D1293">
          <w:rPr>
            <w:color w:val="1155CC"/>
            <w:sz w:val="20"/>
            <w:u w:val="single"/>
          </w:rPr>
          <w:t xml:space="preserve"> </w:t>
        </w:r>
        <w:proofErr w:type="spellStart"/>
        <w:r w:rsidR="002D1293">
          <w:rPr>
            <w:color w:val="1155CC"/>
            <w:sz w:val="20"/>
            <w:u w:val="single"/>
          </w:rPr>
          <w:t>C</w:t>
        </w:r>
        <w:r w:rsidR="002D1293">
          <w:rPr>
            <w:color w:val="1155CC"/>
            <w:sz w:val="20"/>
            <w:u w:val="single"/>
          </w:rPr>
          <w:t>a</w:t>
        </w:r>
        <w:r w:rsidR="002D1293">
          <w:rPr>
            <w:color w:val="1155CC"/>
            <w:sz w:val="20"/>
            <w:u w:val="single"/>
          </w:rPr>
          <w:t>mera</w:t>
        </w:r>
        <w:proofErr w:type="spellEnd"/>
      </w:hyperlink>
      <w:r>
        <w:rPr>
          <w:sz w:val="20"/>
        </w:rPr>
        <w:t xml:space="preserve"> </w:t>
      </w:r>
      <w:r w:rsidR="008B3CCE">
        <w:rPr>
          <w:sz w:val="20"/>
        </w:rPr>
        <w:t xml:space="preserve">a </w:t>
      </w:r>
      <w:r>
        <w:rPr>
          <w:sz w:val="20"/>
        </w:rPr>
        <w:t>umožňuje snadn</w:t>
      </w:r>
      <w:r w:rsidR="008B3CCE">
        <w:rPr>
          <w:sz w:val="20"/>
        </w:rPr>
        <w:t>ou instalaci,</w:t>
      </w:r>
      <w:r>
        <w:rPr>
          <w:sz w:val="20"/>
        </w:rPr>
        <w:t xml:space="preserve"> přepínání mezi přednastavenými </w:t>
      </w:r>
      <w:r w:rsidR="008B3CCE">
        <w:rPr>
          <w:sz w:val="20"/>
        </w:rPr>
        <w:t>záběry</w:t>
      </w:r>
      <w:r w:rsidR="006F06EA">
        <w:rPr>
          <w:sz w:val="20"/>
        </w:rPr>
        <w:t xml:space="preserve"> </w:t>
      </w:r>
      <w:r>
        <w:rPr>
          <w:sz w:val="20"/>
        </w:rPr>
        <w:t xml:space="preserve">kamery </w:t>
      </w:r>
      <w:r w:rsidR="006F06EA">
        <w:rPr>
          <w:sz w:val="20"/>
        </w:rPr>
        <w:t>i</w:t>
      </w:r>
      <w:r>
        <w:rPr>
          <w:sz w:val="20"/>
        </w:rPr>
        <w:t xml:space="preserve"> řešení </w:t>
      </w:r>
      <w:r w:rsidR="008B3CCE">
        <w:rPr>
          <w:sz w:val="20"/>
        </w:rPr>
        <w:t xml:space="preserve">případných </w:t>
      </w:r>
      <w:r w:rsidR="006F06EA">
        <w:rPr>
          <w:sz w:val="20"/>
        </w:rPr>
        <w:t>potíží</w:t>
      </w:r>
      <w:r>
        <w:rPr>
          <w:sz w:val="20"/>
        </w:rPr>
        <w:t>.</w:t>
      </w:r>
    </w:p>
    <w:p w14:paraId="00000006" w14:textId="77777777" w:rsidR="002D1293" w:rsidRDefault="002D1293" w:rsidP="00771E95">
      <w:pPr>
        <w:spacing w:line="240" w:lineRule="auto"/>
        <w:jc w:val="both"/>
        <w:rPr>
          <w:sz w:val="20"/>
          <w:szCs w:val="20"/>
        </w:rPr>
      </w:pPr>
    </w:p>
    <w:p w14:paraId="00000007" w14:textId="5884CA5B" w:rsidR="002D1293" w:rsidRDefault="00720B63" w:rsidP="00771E95">
      <w:pPr>
        <w:spacing w:line="240" w:lineRule="auto"/>
        <w:jc w:val="both"/>
        <w:rPr>
          <w:sz w:val="20"/>
          <w:szCs w:val="20"/>
        </w:rPr>
      </w:pPr>
      <w:r>
        <w:rPr>
          <w:sz w:val="20"/>
        </w:rPr>
        <w:t>„</w:t>
      </w:r>
      <w:r w:rsidR="008B3CCE">
        <w:rPr>
          <w:sz w:val="20"/>
        </w:rPr>
        <w:t xml:space="preserve">Běžné </w:t>
      </w:r>
      <w:r>
        <w:rPr>
          <w:sz w:val="20"/>
        </w:rPr>
        <w:t xml:space="preserve">PTZ kamery </w:t>
      </w:r>
      <w:r w:rsidR="008B3CCE">
        <w:rPr>
          <w:sz w:val="20"/>
        </w:rPr>
        <w:t xml:space="preserve">pro </w:t>
      </w:r>
      <w:r>
        <w:rPr>
          <w:sz w:val="20"/>
        </w:rPr>
        <w:t xml:space="preserve">sledování </w:t>
      </w:r>
      <w:r w:rsidR="008B3CCE">
        <w:rPr>
          <w:sz w:val="20"/>
        </w:rPr>
        <w:t>mluvčího</w:t>
      </w:r>
      <w:r>
        <w:rPr>
          <w:sz w:val="20"/>
        </w:rPr>
        <w:t xml:space="preserve"> </w:t>
      </w:r>
      <w:r w:rsidR="008B3CCE">
        <w:rPr>
          <w:sz w:val="20"/>
        </w:rPr>
        <w:t xml:space="preserve">a </w:t>
      </w:r>
      <w:r>
        <w:rPr>
          <w:sz w:val="20"/>
        </w:rPr>
        <w:t xml:space="preserve">snímání přednášek jsou často příliš složité a drahé, přidávají do standardních USB </w:t>
      </w:r>
      <w:r w:rsidR="00657039">
        <w:rPr>
          <w:sz w:val="20"/>
        </w:rPr>
        <w:t xml:space="preserve">audiovizuálních </w:t>
      </w:r>
      <w:r>
        <w:rPr>
          <w:sz w:val="20"/>
        </w:rPr>
        <w:t>sestav</w:t>
      </w:r>
      <w:r w:rsidR="005654A3">
        <w:rPr>
          <w:sz w:val="20"/>
        </w:rPr>
        <w:t xml:space="preserve"> nadbytečný hardware</w:t>
      </w:r>
      <w:r>
        <w:rPr>
          <w:sz w:val="20"/>
        </w:rPr>
        <w:t xml:space="preserve"> a můžou </w:t>
      </w:r>
      <w:r w:rsidR="008B3CCE">
        <w:rPr>
          <w:sz w:val="20"/>
        </w:rPr>
        <w:t xml:space="preserve">být zdrojem </w:t>
      </w:r>
      <w:r>
        <w:rPr>
          <w:sz w:val="20"/>
        </w:rPr>
        <w:t>nepředvídateln</w:t>
      </w:r>
      <w:r w:rsidR="008B3CCE">
        <w:rPr>
          <w:sz w:val="20"/>
        </w:rPr>
        <w:t>ých</w:t>
      </w:r>
      <w:r>
        <w:rPr>
          <w:sz w:val="20"/>
        </w:rPr>
        <w:t xml:space="preserve"> a rušiv</w:t>
      </w:r>
      <w:r w:rsidR="008B3CCE">
        <w:rPr>
          <w:sz w:val="20"/>
        </w:rPr>
        <w:t>ých situací</w:t>
      </w:r>
      <w:r>
        <w:rPr>
          <w:sz w:val="20"/>
        </w:rPr>
        <w:t xml:space="preserve">,“ říká Michele Hermann, viceprezidentka a generální ředitelka pro vzdělávání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>. „</w:t>
      </w:r>
      <w:r w:rsidR="005654A3">
        <w:rPr>
          <w:sz w:val="20"/>
        </w:rPr>
        <w:t>Naše s</w:t>
      </w:r>
      <w:r>
        <w:rPr>
          <w:sz w:val="20"/>
        </w:rPr>
        <w:t xml:space="preserve">ada </w:t>
      </w:r>
      <w:proofErr w:type="spellStart"/>
      <w:r>
        <w:rPr>
          <w:sz w:val="20"/>
        </w:rPr>
        <w:t>Rally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Camera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Streamline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Kit</w:t>
      </w:r>
      <w:proofErr w:type="spellEnd"/>
      <w:r>
        <w:rPr>
          <w:sz w:val="20"/>
        </w:rPr>
        <w:t xml:space="preserve"> je dostupné a snadno </w:t>
      </w:r>
      <w:r w:rsidR="008B3CCE">
        <w:rPr>
          <w:sz w:val="20"/>
        </w:rPr>
        <w:t>použitelné</w:t>
      </w:r>
      <w:r>
        <w:rPr>
          <w:sz w:val="20"/>
        </w:rPr>
        <w:t xml:space="preserve"> řešení, které minimalizuje složitost nastavení a zlepšuje uživatelský komfort i poskytování obsahu.“</w:t>
      </w:r>
    </w:p>
    <w:p w14:paraId="00000008" w14:textId="77777777" w:rsidR="002D1293" w:rsidRDefault="002D1293" w:rsidP="00771E95">
      <w:pPr>
        <w:spacing w:line="240" w:lineRule="auto"/>
        <w:jc w:val="both"/>
        <w:rPr>
          <w:sz w:val="20"/>
          <w:szCs w:val="20"/>
        </w:rPr>
      </w:pPr>
    </w:p>
    <w:p w14:paraId="00000009" w14:textId="212AD446" w:rsidR="002D1293" w:rsidRDefault="00720B63" w:rsidP="00771E95">
      <w:pPr>
        <w:spacing w:line="240" w:lineRule="auto"/>
        <w:jc w:val="both"/>
        <w:rPr>
          <w:sz w:val="20"/>
          <w:szCs w:val="20"/>
        </w:rPr>
      </w:pPr>
      <w:proofErr w:type="spellStart"/>
      <w:r>
        <w:rPr>
          <w:sz w:val="20"/>
        </w:rPr>
        <w:t>Rally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Camera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Streamline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Kit</w:t>
      </w:r>
      <w:proofErr w:type="spellEnd"/>
      <w:r>
        <w:rPr>
          <w:sz w:val="20"/>
        </w:rPr>
        <w:t xml:space="preserve"> </w:t>
      </w:r>
      <w:r w:rsidR="00657039">
        <w:rPr>
          <w:sz w:val="20"/>
        </w:rPr>
        <w:t>pomáhá</w:t>
      </w:r>
      <w:r>
        <w:rPr>
          <w:sz w:val="20"/>
        </w:rPr>
        <w:t xml:space="preserve"> přenášejícím</w:t>
      </w:r>
      <w:r w:rsidR="005654A3">
        <w:rPr>
          <w:sz w:val="20"/>
        </w:rPr>
        <w:t xml:space="preserve">, aby se mohli plně soustředit na svůj projev a upoutat zájem </w:t>
      </w:r>
      <w:r>
        <w:rPr>
          <w:sz w:val="20"/>
        </w:rPr>
        <w:t xml:space="preserve">posluchačů. Můžou </w:t>
      </w:r>
      <w:r w:rsidR="006F06EA">
        <w:rPr>
          <w:sz w:val="20"/>
        </w:rPr>
        <w:t xml:space="preserve">přitom </w:t>
      </w:r>
      <w:r w:rsidR="004C06FB">
        <w:rPr>
          <w:sz w:val="20"/>
        </w:rPr>
        <w:t xml:space="preserve">sami </w:t>
      </w:r>
      <w:r>
        <w:rPr>
          <w:sz w:val="20"/>
        </w:rPr>
        <w:t>snadno přepínat přednastavené pohledy PTZ kame</w:t>
      </w:r>
      <w:r w:rsidR="004C06FB">
        <w:rPr>
          <w:sz w:val="20"/>
        </w:rPr>
        <w:t>ry</w:t>
      </w:r>
      <w:r>
        <w:rPr>
          <w:sz w:val="20"/>
        </w:rPr>
        <w:t xml:space="preserve"> pomocí intuitivních, kontextově </w:t>
      </w:r>
      <w:r w:rsidR="004C06FB">
        <w:rPr>
          <w:sz w:val="20"/>
        </w:rPr>
        <w:t>roz</w:t>
      </w:r>
      <w:r>
        <w:rPr>
          <w:sz w:val="20"/>
        </w:rPr>
        <w:t>místěných tlačítek</w:t>
      </w:r>
      <w:r w:rsidR="006F06EA">
        <w:rPr>
          <w:sz w:val="20"/>
        </w:rPr>
        <w:t>. To</w:t>
      </w:r>
      <w:r>
        <w:rPr>
          <w:sz w:val="20"/>
        </w:rPr>
        <w:t xml:space="preserve"> zjednodušuje </w:t>
      </w:r>
      <w:r w:rsidR="004C06FB">
        <w:rPr>
          <w:sz w:val="20"/>
        </w:rPr>
        <w:t xml:space="preserve">práci týmu </w:t>
      </w:r>
      <w:r>
        <w:rPr>
          <w:sz w:val="20"/>
        </w:rPr>
        <w:t xml:space="preserve">AV </w:t>
      </w:r>
      <w:r w:rsidR="004C06FB">
        <w:rPr>
          <w:sz w:val="20"/>
        </w:rPr>
        <w:t>techniků</w:t>
      </w:r>
      <w:r>
        <w:rPr>
          <w:sz w:val="20"/>
        </w:rPr>
        <w:t xml:space="preserve"> a </w:t>
      </w:r>
      <w:r w:rsidR="004C06FB">
        <w:rPr>
          <w:sz w:val="20"/>
        </w:rPr>
        <w:t>odstraňuje</w:t>
      </w:r>
      <w:r>
        <w:rPr>
          <w:sz w:val="20"/>
        </w:rPr>
        <w:t xml:space="preserve"> </w:t>
      </w:r>
      <w:r w:rsidR="009655CF">
        <w:rPr>
          <w:sz w:val="20"/>
        </w:rPr>
        <w:t>nutnost</w:t>
      </w:r>
      <w:r>
        <w:rPr>
          <w:sz w:val="20"/>
        </w:rPr>
        <w:t xml:space="preserve"> </w:t>
      </w:r>
      <w:r w:rsidR="00082753">
        <w:rPr>
          <w:sz w:val="20"/>
        </w:rPr>
        <w:t xml:space="preserve">podrobně </w:t>
      </w:r>
      <w:r w:rsidR="004C06FB">
        <w:rPr>
          <w:sz w:val="20"/>
        </w:rPr>
        <w:t>vysvětlovat lektorům obsluhu vybavení přednáškového sálu</w:t>
      </w:r>
      <w:r>
        <w:rPr>
          <w:sz w:val="20"/>
        </w:rPr>
        <w:t>.</w:t>
      </w:r>
    </w:p>
    <w:p w14:paraId="0000000A" w14:textId="77777777" w:rsidR="002D1293" w:rsidRDefault="002D1293" w:rsidP="00771E95">
      <w:pPr>
        <w:widowControl w:val="0"/>
        <w:spacing w:line="240" w:lineRule="auto"/>
        <w:jc w:val="both"/>
        <w:rPr>
          <w:sz w:val="20"/>
          <w:szCs w:val="20"/>
        </w:rPr>
      </w:pPr>
    </w:p>
    <w:p w14:paraId="0000000B" w14:textId="031E3BCE" w:rsidR="002D1293" w:rsidRDefault="00E574FD" w:rsidP="00771E95">
      <w:pPr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</w:rPr>
        <w:t xml:space="preserve">Nové řešení využívá </w:t>
      </w:r>
      <w:r w:rsidR="00720B63">
        <w:rPr>
          <w:sz w:val="20"/>
        </w:rPr>
        <w:t xml:space="preserve">už </w:t>
      </w:r>
      <w:r w:rsidR="00AF30A0">
        <w:rPr>
          <w:sz w:val="20"/>
        </w:rPr>
        <w:t xml:space="preserve">existující </w:t>
      </w:r>
      <w:r>
        <w:rPr>
          <w:sz w:val="20"/>
        </w:rPr>
        <w:t xml:space="preserve">kameru </w:t>
      </w:r>
      <w:proofErr w:type="spellStart"/>
      <w:r>
        <w:rPr>
          <w:sz w:val="20"/>
        </w:rPr>
        <w:t>Rally</w:t>
      </w:r>
      <w:proofErr w:type="spellEnd"/>
      <w:r w:rsidR="00AF30A0">
        <w:rPr>
          <w:sz w:val="20"/>
        </w:rPr>
        <w:t xml:space="preserve"> </w:t>
      </w:r>
      <w:proofErr w:type="spellStart"/>
      <w:r w:rsidR="009655CF">
        <w:rPr>
          <w:sz w:val="20"/>
        </w:rPr>
        <w:t>Camera</w:t>
      </w:r>
      <w:proofErr w:type="spellEnd"/>
      <w:r>
        <w:rPr>
          <w:sz w:val="20"/>
        </w:rPr>
        <w:t xml:space="preserve"> </w:t>
      </w:r>
      <w:r w:rsidR="009655CF">
        <w:rPr>
          <w:sz w:val="20"/>
        </w:rPr>
        <w:t>spolu s</w:t>
      </w:r>
      <w:r>
        <w:rPr>
          <w:sz w:val="20"/>
        </w:rPr>
        <w:t xml:space="preserve"> rozšiřující sad</w:t>
      </w:r>
      <w:r w:rsidR="009655CF">
        <w:rPr>
          <w:sz w:val="20"/>
        </w:rPr>
        <w:t>o</w:t>
      </w:r>
      <w:r>
        <w:rPr>
          <w:sz w:val="20"/>
        </w:rPr>
        <w:t>u</w:t>
      </w:r>
      <w:r w:rsidR="00AF30A0">
        <w:rPr>
          <w:sz w:val="20"/>
        </w:rPr>
        <w:t>. S</w:t>
      </w:r>
      <w:r>
        <w:rPr>
          <w:sz w:val="20"/>
        </w:rPr>
        <w:t xml:space="preserve">kládá </w:t>
      </w:r>
      <w:r w:rsidR="00AF30A0">
        <w:rPr>
          <w:sz w:val="20"/>
        </w:rPr>
        <w:t xml:space="preserve">se </w:t>
      </w:r>
      <w:r>
        <w:rPr>
          <w:sz w:val="20"/>
        </w:rPr>
        <w:t>ze základny na straně kamery, kter</w:t>
      </w:r>
      <w:r w:rsidR="00AF30A0">
        <w:rPr>
          <w:sz w:val="20"/>
        </w:rPr>
        <w:t xml:space="preserve">á </w:t>
      </w:r>
      <w:r w:rsidR="003C4FD3">
        <w:rPr>
          <w:sz w:val="20"/>
        </w:rPr>
        <w:t xml:space="preserve">se dá </w:t>
      </w:r>
      <w:r>
        <w:rPr>
          <w:sz w:val="20"/>
        </w:rPr>
        <w:t>připoj</w:t>
      </w:r>
      <w:r w:rsidR="003C4FD3">
        <w:rPr>
          <w:sz w:val="20"/>
        </w:rPr>
        <w:t>it</w:t>
      </w:r>
      <w:r w:rsidR="00AF30A0">
        <w:rPr>
          <w:sz w:val="20"/>
        </w:rPr>
        <w:t xml:space="preserve"> </w:t>
      </w:r>
      <w:r>
        <w:rPr>
          <w:sz w:val="20"/>
        </w:rPr>
        <w:t>kabel</w:t>
      </w:r>
      <w:r w:rsidR="00A07F5B">
        <w:rPr>
          <w:sz w:val="20"/>
        </w:rPr>
        <w:t>em</w:t>
      </w:r>
      <w:r w:rsidR="003C4FD3">
        <w:rPr>
          <w:sz w:val="20"/>
        </w:rPr>
        <w:t xml:space="preserve"> (umožňujícím také napájení)</w:t>
      </w:r>
      <w:r>
        <w:rPr>
          <w:sz w:val="20"/>
        </w:rPr>
        <w:t xml:space="preserve"> na vzdálenost</w:t>
      </w:r>
      <w:r w:rsidR="00657039">
        <w:rPr>
          <w:sz w:val="20"/>
        </w:rPr>
        <w:t xml:space="preserve"> až</w:t>
      </w:r>
      <w:r>
        <w:rPr>
          <w:sz w:val="20"/>
        </w:rPr>
        <w:t xml:space="preserve"> 100 metrů k ovládacímu boxu, který přímo komunikuje s AV </w:t>
      </w:r>
      <w:r w:rsidR="00973723">
        <w:rPr>
          <w:sz w:val="20"/>
        </w:rPr>
        <w:t>vybavením</w:t>
      </w:r>
      <w:r>
        <w:rPr>
          <w:sz w:val="20"/>
        </w:rPr>
        <w:t xml:space="preserve"> </w:t>
      </w:r>
      <w:r w:rsidR="003C4FD3">
        <w:rPr>
          <w:sz w:val="20"/>
        </w:rPr>
        <w:t xml:space="preserve">přes </w:t>
      </w:r>
      <w:r>
        <w:rPr>
          <w:sz w:val="20"/>
        </w:rPr>
        <w:t xml:space="preserve">USB rozhraní. </w:t>
      </w:r>
      <w:r w:rsidR="003F6234">
        <w:rPr>
          <w:sz w:val="20"/>
        </w:rPr>
        <w:t>S</w:t>
      </w:r>
      <w:r w:rsidR="00A07F5B">
        <w:rPr>
          <w:sz w:val="20"/>
        </w:rPr>
        <w:t>nadn</w:t>
      </w:r>
      <w:r w:rsidR="003F6234">
        <w:rPr>
          <w:sz w:val="20"/>
        </w:rPr>
        <w:t>á</w:t>
      </w:r>
      <w:r w:rsidR="00A07F5B">
        <w:rPr>
          <w:sz w:val="20"/>
        </w:rPr>
        <w:t xml:space="preserve"> </w:t>
      </w:r>
      <w:r>
        <w:rPr>
          <w:sz w:val="20"/>
        </w:rPr>
        <w:t>montáž na stěnu</w:t>
      </w:r>
      <w:r w:rsidR="003C4FD3">
        <w:rPr>
          <w:sz w:val="20"/>
        </w:rPr>
        <w:t xml:space="preserve"> nebo stativ s NPT závitem </w:t>
      </w:r>
      <w:r>
        <w:rPr>
          <w:sz w:val="20"/>
        </w:rPr>
        <w:t xml:space="preserve">spolu s diskrétním vedením kabelů </w:t>
      </w:r>
      <w:r w:rsidR="003F6234">
        <w:rPr>
          <w:sz w:val="20"/>
        </w:rPr>
        <w:t>umožňují vytvořit</w:t>
      </w:r>
      <w:r w:rsidR="003C4FD3">
        <w:rPr>
          <w:sz w:val="20"/>
        </w:rPr>
        <w:t xml:space="preserve"> </w:t>
      </w:r>
      <w:r>
        <w:rPr>
          <w:sz w:val="20"/>
        </w:rPr>
        <w:t>efektivní a profesionálně vy</w:t>
      </w:r>
      <w:r w:rsidR="003F6234">
        <w:rPr>
          <w:sz w:val="20"/>
        </w:rPr>
        <w:t>hlížející</w:t>
      </w:r>
      <w:r>
        <w:rPr>
          <w:sz w:val="20"/>
        </w:rPr>
        <w:t xml:space="preserve"> instalaci. </w:t>
      </w:r>
      <w:r w:rsidR="003C4FD3">
        <w:rPr>
          <w:sz w:val="20"/>
        </w:rPr>
        <w:t>Sada s</w:t>
      </w:r>
      <w:r>
        <w:rPr>
          <w:sz w:val="20"/>
        </w:rPr>
        <w:t xml:space="preserve"> kamer</w:t>
      </w:r>
      <w:r w:rsidR="003C4FD3">
        <w:rPr>
          <w:sz w:val="20"/>
        </w:rPr>
        <w:t>o</w:t>
      </w:r>
      <w:r>
        <w:rPr>
          <w:sz w:val="20"/>
        </w:rPr>
        <w:t xml:space="preserve">u </w:t>
      </w:r>
      <w:proofErr w:type="spellStart"/>
      <w:r>
        <w:rPr>
          <w:sz w:val="20"/>
        </w:rPr>
        <w:t>Rally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Camera</w:t>
      </w:r>
      <w:proofErr w:type="spellEnd"/>
      <w:r>
        <w:rPr>
          <w:sz w:val="20"/>
        </w:rPr>
        <w:t xml:space="preserve"> a </w:t>
      </w:r>
      <w:r w:rsidR="00A07F5B">
        <w:rPr>
          <w:sz w:val="20"/>
        </w:rPr>
        <w:t xml:space="preserve">USB </w:t>
      </w:r>
      <w:r>
        <w:rPr>
          <w:sz w:val="20"/>
        </w:rPr>
        <w:t>rozhraní</w:t>
      </w:r>
      <w:r w:rsidR="003C4FD3">
        <w:rPr>
          <w:sz w:val="20"/>
        </w:rPr>
        <w:t>m</w:t>
      </w:r>
      <w:r>
        <w:rPr>
          <w:sz w:val="20"/>
        </w:rPr>
        <w:t xml:space="preserve"> bezproblémově spolupracuje s většinou operačních systémů i s nejoblíbenějšími platformami pro </w:t>
      </w:r>
      <w:r w:rsidR="00BD518B">
        <w:rPr>
          <w:sz w:val="20"/>
        </w:rPr>
        <w:t>videokonference</w:t>
      </w:r>
      <w:r>
        <w:rPr>
          <w:sz w:val="20"/>
        </w:rPr>
        <w:t xml:space="preserve"> a </w:t>
      </w:r>
      <w:r w:rsidR="00A07F5B">
        <w:rPr>
          <w:sz w:val="20"/>
        </w:rPr>
        <w:t>snímání</w:t>
      </w:r>
      <w:r>
        <w:rPr>
          <w:sz w:val="20"/>
        </w:rPr>
        <w:t xml:space="preserve"> přednášek, takže je všestranným doplňkem </w:t>
      </w:r>
      <w:r w:rsidR="00BD518B">
        <w:rPr>
          <w:sz w:val="20"/>
        </w:rPr>
        <w:t>každého</w:t>
      </w:r>
      <w:r>
        <w:rPr>
          <w:sz w:val="20"/>
        </w:rPr>
        <w:t xml:space="preserve"> prezentačního prostředí.</w:t>
      </w:r>
    </w:p>
    <w:p w14:paraId="0000000C" w14:textId="77777777" w:rsidR="002D1293" w:rsidRDefault="002D1293" w:rsidP="00771E95">
      <w:pPr>
        <w:widowControl w:val="0"/>
        <w:spacing w:line="240" w:lineRule="auto"/>
        <w:jc w:val="both"/>
        <w:rPr>
          <w:sz w:val="20"/>
          <w:szCs w:val="20"/>
        </w:rPr>
      </w:pPr>
    </w:p>
    <w:p w14:paraId="0000000D" w14:textId="77777777" w:rsidR="002D1293" w:rsidRDefault="002D1293" w:rsidP="00771E95">
      <w:pPr>
        <w:spacing w:line="240" w:lineRule="auto"/>
        <w:jc w:val="both"/>
        <w:rPr>
          <w:sz w:val="20"/>
          <w:szCs w:val="20"/>
        </w:rPr>
      </w:pPr>
    </w:p>
    <w:p w14:paraId="0000000E" w14:textId="549A7204" w:rsidR="002D1293" w:rsidRDefault="00720B63" w:rsidP="00771E95">
      <w:pPr>
        <w:spacing w:line="240" w:lineRule="auto"/>
        <w:rPr>
          <w:sz w:val="20"/>
        </w:rPr>
      </w:pPr>
      <w:r>
        <w:rPr>
          <w:b/>
          <w:sz w:val="20"/>
        </w:rPr>
        <w:t>Ceny a dostupnost</w:t>
      </w:r>
      <w:r>
        <w:rPr>
          <w:b/>
          <w:sz w:val="20"/>
        </w:rPr>
        <w:br/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Camera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Streamline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Kit</w:t>
      </w:r>
      <w:proofErr w:type="spellEnd"/>
      <w:r>
        <w:rPr>
          <w:sz w:val="20"/>
        </w:rPr>
        <w:t>, kter</w:t>
      </w:r>
      <w:r w:rsidR="0076312A">
        <w:rPr>
          <w:sz w:val="20"/>
        </w:rPr>
        <w:t>ý</w:t>
      </w:r>
      <w:r>
        <w:rPr>
          <w:sz w:val="20"/>
        </w:rPr>
        <w:t xml:space="preserve"> obsahuje kameru </w:t>
      </w:r>
      <w:proofErr w:type="spellStart"/>
      <w:r>
        <w:rPr>
          <w:sz w:val="20"/>
        </w:rPr>
        <w:t>Rally</w:t>
      </w:r>
      <w:proofErr w:type="spellEnd"/>
      <w:r>
        <w:rPr>
          <w:sz w:val="20"/>
        </w:rPr>
        <w:t>, rozšiřující sadu, držáky a t</w:t>
      </w:r>
      <w:r w:rsidR="0076312A">
        <w:rPr>
          <w:sz w:val="20"/>
        </w:rPr>
        <w:t>rojici</w:t>
      </w:r>
      <w:r>
        <w:rPr>
          <w:sz w:val="20"/>
        </w:rPr>
        <w:t xml:space="preserve"> </w:t>
      </w:r>
      <w:proofErr w:type="spellStart"/>
      <w:r>
        <w:rPr>
          <w:sz w:val="20"/>
        </w:rPr>
        <w:t>přednastav</w:t>
      </w:r>
      <w:r w:rsidR="0076312A">
        <w:rPr>
          <w:sz w:val="20"/>
        </w:rPr>
        <w:t>itelných</w:t>
      </w:r>
      <w:proofErr w:type="spellEnd"/>
      <w:r>
        <w:rPr>
          <w:sz w:val="20"/>
        </w:rPr>
        <w:t xml:space="preserve"> tlačít</w:t>
      </w:r>
      <w:r w:rsidR="0076312A">
        <w:rPr>
          <w:sz w:val="20"/>
        </w:rPr>
        <w:t>e</w:t>
      </w:r>
      <w:r>
        <w:rPr>
          <w:sz w:val="20"/>
        </w:rPr>
        <w:t>k</w:t>
      </w:r>
      <w:r w:rsidR="0076312A">
        <w:rPr>
          <w:sz w:val="20"/>
        </w:rPr>
        <w:t>,</w:t>
      </w:r>
      <w:r>
        <w:rPr>
          <w:sz w:val="20"/>
        </w:rPr>
        <w:t xml:space="preserve"> bude </w:t>
      </w:r>
      <w:r w:rsidR="002715F7">
        <w:rPr>
          <w:sz w:val="20"/>
        </w:rPr>
        <w:t xml:space="preserve">možné </w:t>
      </w:r>
      <w:r>
        <w:rPr>
          <w:sz w:val="20"/>
        </w:rPr>
        <w:t>předobjedn</w:t>
      </w:r>
      <w:r w:rsidR="002715F7">
        <w:rPr>
          <w:sz w:val="20"/>
        </w:rPr>
        <w:t>at</w:t>
      </w:r>
      <w:r>
        <w:rPr>
          <w:sz w:val="20"/>
        </w:rPr>
        <w:t xml:space="preserve"> </w:t>
      </w:r>
      <w:r w:rsidR="00910A07">
        <w:rPr>
          <w:sz w:val="20"/>
        </w:rPr>
        <w:t>během roku</w:t>
      </w:r>
      <w:r>
        <w:rPr>
          <w:sz w:val="20"/>
        </w:rPr>
        <w:t xml:space="preserve"> 2025 prostřednictvím obchodních partnerů </w:t>
      </w:r>
      <w:r>
        <w:rPr>
          <w:color w:val="444746"/>
          <w:sz w:val="20"/>
        </w:rPr>
        <w:t xml:space="preserve">za doporučenou maloobchodní cenu </w:t>
      </w:r>
      <w:r w:rsidR="00771E95" w:rsidRPr="00771E95">
        <w:rPr>
          <w:color w:val="444746"/>
          <w:sz w:val="20"/>
        </w:rPr>
        <w:t>2</w:t>
      </w:r>
      <w:r w:rsidR="00771E95">
        <w:rPr>
          <w:color w:val="444746"/>
          <w:sz w:val="20"/>
        </w:rPr>
        <w:t xml:space="preserve"> </w:t>
      </w:r>
      <w:r w:rsidR="00771E95" w:rsidRPr="00771E95">
        <w:rPr>
          <w:color w:val="444746"/>
          <w:sz w:val="20"/>
        </w:rPr>
        <w:t xml:space="preserve">399 </w:t>
      </w:r>
      <w:r w:rsidR="00771E95">
        <w:rPr>
          <w:color w:val="444746"/>
          <w:sz w:val="20"/>
        </w:rPr>
        <w:t>eur</w:t>
      </w:r>
      <w:r>
        <w:rPr>
          <w:color w:val="444746"/>
          <w:sz w:val="20"/>
        </w:rPr>
        <w:t xml:space="preserve">. </w:t>
      </w:r>
      <w:r w:rsidR="002715F7">
        <w:rPr>
          <w:color w:val="444746"/>
          <w:sz w:val="20"/>
        </w:rPr>
        <w:t>Rozšiřující s</w:t>
      </w:r>
      <w:r>
        <w:rPr>
          <w:color w:val="444746"/>
          <w:sz w:val="20"/>
        </w:rPr>
        <w:t>ad</w:t>
      </w:r>
      <w:r w:rsidR="002715F7">
        <w:rPr>
          <w:color w:val="444746"/>
          <w:sz w:val="20"/>
        </w:rPr>
        <w:t>u</w:t>
      </w:r>
      <w:r>
        <w:rPr>
          <w:color w:val="444746"/>
          <w:sz w:val="20"/>
        </w:rPr>
        <w:t xml:space="preserve">, držáky a </w:t>
      </w:r>
      <w:r w:rsidR="002715F7">
        <w:rPr>
          <w:color w:val="444746"/>
          <w:sz w:val="20"/>
        </w:rPr>
        <w:t>ovládací</w:t>
      </w:r>
      <w:r>
        <w:rPr>
          <w:color w:val="444746"/>
          <w:sz w:val="20"/>
        </w:rPr>
        <w:t xml:space="preserve"> tlačítka </w:t>
      </w:r>
      <w:r w:rsidR="002D114A">
        <w:rPr>
          <w:color w:val="444746"/>
          <w:sz w:val="20"/>
        </w:rPr>
        <w:t xml:space="preserve">půjde </w:t>
      </w:r>
      <w:r w:rsidR="002715F7">
        <w:rPr>
          <w:color w:val="444746"/>
          <w:sz w:val="20"/>
        </w:rPr>
        <w:t xml:space="preserve">zakoupit také samostatně </w:t>
      </w:r>
      <w:r>
        <w:rPr>
          <w:color w:val="444746"/>
          <w:sz w:val="20"/>
        </w:rPr>
        <w:t xml:space="preserve">jako doplňky pro kameru </w:t>
      </w:r>
      <w:proofErr w:type="spellStart"/>
      <w:r>
        <w:rPr>
          <w:color w:val="444746"/>
          <w:sz w:val="20"/>
        </w:rPr>
        <w:t>Rally</w:t>
      </w:r>
      <w:proofErr w:type="spellEnd"/>
      <w:r>
        <w:rPr>
          <w:color w:val="444746"/>
          <w:sz w:val="20"/>
        </w:rPr>
        <w:t xml:space="preserve">. Další informace o sadě </w:t>
      </w:r>
      <w:proofErr w:type="spellStart"/>
      <w:r>
        <w:rPr>
          <w:color w:val="444746"/>
          <w:sz w:val="20"/>
        </w:rPr>
        <w:t>Rally</w:t>
      </w:r>
      <w:proofErr w:type="spellEnd"/>
      <w:r>
        <w:rPr>
          <w:color w:val="444746"/>
          <w:sz w:val="20"/>
        </w:rPr>
        <w:t xml:space="preserve"> </w:t>
      </w:r>
      <w:proofErr w:type="spellStart"/>
      <w:r>
        <w:rPr>
          <w:color w:val="444746"/>
          <w:sz w:val="20"/>
        </w:rPr>
        <w:t>Camera</w:t>
      </w:r>
      <w:proofErr w:type="spellEnd"/>
      <w:r>
        <w:rPr>
          <w:color w:val="444746"/>
          <w:sz w:val="20"/>
        </w:rPr>
        <w:t xml:space="preserve"> </w:t>
      </w:r>
      <w:proofErr w:type="spellStart"/>
      <w:r>
        <w:rPr>
          <w:color w:val="444746"/>
          <w:sz w:val="20"/>
        </w:rPr>
        <w:t>Streamline</w:t>
      </w:r>
      <w:proofErr w:type="spellEnd"/>
      <w:r>
        <w:rPr>
          <w:color w:val="444746"/>
          <w:sz w:val="20"/>
        </w:rPr>
        <w:t xml:space="preserve"> </w:t>
      </w:r>
      <w:proofErr w:type="spellStart"/>
      <w:r>
        <w:rPr>
          <w:color w:val="444746"/>
          <w:sz w:val="20"/>
        </w:rPr>
        <w:t>Kit</w:t>
      </w:r>
      <w:proofErr w:type="spellEnd"/>
      <w:r>
        <w:rPr>
          <w:color w:val="444746"/>
          <w:sz w:val="20"/>
        </w:rPr>
        <w:t xml:space="preserve"> na</w:t>
      </w:r>
      <w:r w:rsidR="002715F7">
        <w:rPr>
          <w:color w:val="444746"/>
          <w:sz w:val="20"/>
        </w:rPr>
        <w:t>jdete</w:t>
      </w:r>
      <w:r>
        <w:rPr>
          <w:color w:val="444746"/>
          <w:sz w:val="20"/>
        </w:rPr>
        <w:t xml:space="preserve"> na </w:t>
      </w:r>
      <w:hyperlink r:id="rId7">
        <w:r w:rsidR="002D1293">
          <w:rPr>
            <w:color w:val="0B57D0"/>
            <w:sz w:val="20"/>
          </w:rPr>
          <w:t>www.logi.com/rallycamerastreamlinekit</w:t>
        </w:r>
      </w:hyperlink>
      <w:r>
        <w:rPr>
          <w:sz w:val="20"/>
        </w:rPr>
        <w:t>.</w:t>
      </w:r>
    </w:p>
    <w:p w14:paraId="71CEAE94" w14:textId="77777777" w:rsidR="00771E95" w:rsidRDefault="00771E95" w:rsidP="00771E95">
      <w:pPr>
        <w:spacing w:line="240" w:lineRule="auto"/>
        <w:rPr>
          <w:sz w:val="20"/>
        </w:rPr>
      </w:pPr>
    </w:p>
    <w:p w14:paraId="07B4F928" w14:textId="77777777" w:rsidR="00771E95" w:rsidRPr="0097743F" w:rsidRDefault="00771E95" w:rsidP="00771E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  <w:sz w:val="20"/>
          <w:szCs w:val="20"/>
        </w:rPr>
      </w:pPr>
      <w:r w:rsidRPr="0097743F">
        <w:rPr>
          <w:b/>
          <w:color w:val="000000"/>
          <w:sz w:val="20"/>
        </w:rPr>
        <w:t xml:space="preserve">O společnosti </w:t>
      </w:r>
      <w:proofErr w:type="spellStart"/>
      <w:r w:rsidRPr="0097743F">
        <w:rPr>
          <w:b/>
          <w:color w:val="000000"/>
          <w:sz w:val="20"/>
        </w:rPr>
        <w:t>Logitech</w:t>
      </w:r>
      <w:proofErr w:type="spellEnd"/>
    </w:p>
    <w:p w14:paraId="44C71BEB" w14:textId="77777777" w:rsidR="00771E95" w:rsidRPr="007516DD" w:rsidRDefault="00771E95" w:rsidP="00771E95">
      <w:pPr>
        <w:spacing w:before="120" w:line="240" w:lineRule="auto"/>
        <w:jc w:val="both"/>
        <w:rPr>
          <w:sz w:val="20"/>
          <w:szCs w:val="20"/>
        </w:rPr>
      </w:pPr>
      <w:r>
        <w:rPr>
          <w:sz w:val="20"/>
        </w:rPr>
        <w:t xml:space="preserve">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pomáhá všem lidem realizovat jejich touhy nabídkou technologií, které umožňují každému tvořit, být úspěšnější a užívat si více života. Navrhuje a vytváří produkty, které spojují lidi prostřednictvím počítačů, her, videa, hudby nebo streamování a tvorby obsahu. Mezi značky společnosti </w:t>
      </w:r>
      <w:proofErr w:type="spellStart"/>
      <w:r>
        <w:rPr>
          <w:sz w:val="20"/>
        </w:rPr>
        <w:lastRenderedPageBreak/>
        <w:t>Logitech</w:t>
      </w:r>
      <w:proofErr w:type="spellEnd"/>
      <w:r>
        <w:rPr>
          <w:sz w:val="20"/>
        </w:rPr>
        <w:t xml:space="preserve"> patří </w:t>
      </w:r>
      <w:hyperlink r:id="rId8" w:history="1">
        <w:r>
          <w:rPr>
            <w:rStyle w:val="Hypertextovodkaz"/>
            <w:sz w:val="20"/>
          </w:rPr>
          <w:t>Logitech</w:t>
        </w:r>
      </w:hyperlink>
      <w:r>
        <w:rPr>
          <w:sz w:val="20"/>
        </w:rPr>
        <w:t xml:space="preserve">, </w:t>
      </w:r>
      <w:hyperlink r:id="rId9" w:history="1">
        <w:r>
          <w:rPr>
            <w:rStyle w:val="Hypertextovodkaz"/>
            <w:sz w:val="20"/>
          </w:rPr>
          <w:t>Logitech G</w:t>
        </w:r>
      </w:hyperlink>
      <w:r>
        <w:rPr>
          <w:sz w:val="20"/>
        </w:rPr>
        <w:t xml:space="preserve">, </w:t>
      </w:r>
      <w:hyperlink r:id="rId10" w:history="1">
        <w:r>
          <w:rPr>
            <w:rStyle w:val="Hypertextovodkaz"/>
            <w:sz w:val="20"/>
          </w:rPr>
          <w:t>Astro Gaming</w:t>
        </w:r>
      </w:hyperlink>
      <w:r>
        <w:rPr>
          <w:rStyle w:val="Hypertextovodkaz"/>
          <w:sz w:val="20"/>
        </w:rPr>
        <w:t>,</w:t>
      </w:r>
      <w:r>
        <w:rPr>
          <w:sz w:val="20"/>
        </w:rPr>
        <w:t xml:space="preserve"> </w:t>
      </w:r>
      <w:hyperlink r:id="rId11">
        <w:r>
          <w:rPr>
            <w:rStyle w:val="Hypertextovodkaz"/>
            <w:sz w:val="20"/>
            <w:highlight w:val="white"/>
          </w:rPr>
          <w:t>Streamlabs</w:t>
        </w:r>
      </w:hyperlink>
      <w:r>
        <w:rPr>
          <w:sz w:val="20"/>
        </w:rPr>
        <w:t xml:space="preserve">, </w:t>
      </w:r>
      <w:hyperlink r:id="rId12" w:history="1">
        <w:r>
          <w:rPr>
            <w:rStyle w:val="Hypertextovodkaz"/>
            <w:sz w:val="20"/>
          </w:rPr>
          <w:t>Ultimate Ears</w:t>
        </w:r>
      </w:hyperlink>
      <w:r>
        <w:rPr>
          <w:sz w:val="20"/>
        </w:rPr>
        <w:t xml:space="preserve">, </w:t>
      </w:r>
      <w:hyperlink r:id="rId13" w:history="1">
        <w:r>
          <w:rPr>
            <w:rStyle w:val="Hypertextovodkaz"/>
            <w:sz w:val="20"/>
          </w:rPr>
          <w:t>Jaybird</w:t>
        </w:r>
      </w:hyperlink>
      <w:r>
        <w:rPr>
          <w:sz w:val="20"/>
        </w:rPr>
        <w:t xml:space="preserve"> a </w:t>
      </w:r>
      <w:hyperlink r:id="rId14" w:history="1">
        <w:r>
          <w:rPr>
            <w:rStyle w:val="Hypertextovodkaz"/>
            <w:sz w:val="20"/>
          </w:rPr>
          <w:t>Blue Microphones</w:t>
        </w:r>
      </w:hyperlink>
      <w:r>
        <w:rPr>
          <w:sz w:val="20"/>
        </w:rPr>
        <w:t xml:space="preserve">. 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International byla založena v roce 1981 a je registrována ve Švýcarsku; její akcie se obchodují na švýcarské burze SIX </w:t>
      </w:r>
      <w:proofErr w:type="spellStart"/>
      <w:r>
        <w:rPr>
          <w:sz w:val="20"/>
        </w:rPr>
        <w:t>Swiss</w:t>
      </w:r>
      <w:proofErr w:type="spellEnd"/>
      <w:r>
        <w:rPr>
          <w:sz w:val="20"/>
        </w:rPr>
        <w:t xml:space="preserve"> Exchange (LOGN) a na americké burze </w:t>
      </w:r>
      <w:proofErr w:type="spellStart"/>
      <w:r>
        <w:rPr>
          <w:sz w:val="20"/>
        </w:rPr>
        <w:t>Nasdaq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Global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Select</w:t>
      </w:r>
      <w:proofErr w:type="spellEnd"/>
      <w:r>
        <w:rPr>
          <w:sz w:val="20"/>
        </w:rPr>
        <w:t xml:space="preserve"> Market (LOGI). Více informací o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můžete získat na webových stránkách </w:t>
      </w:r>
      <w:hyperlink r:id="rId15" w:history="1">
        <w:r>
          <w:rPr>
            <w:rStyle w:val="Hypertextovodkaz"/>
            <w:sz w:val="20"/>
          </w:rPr>
          <w:t>www.logitech.com</w:t>
        </w:r>
      </w:hyperlink>
      <w:r>
        <w:rPr>
          <w:sz w:val="20"/>
        </w:rPr>
        <w:t xml:space="preserve">, </w:t>
      </w:r>
      <w:hyperlink r:id="rId16" w:tgtFrame="_blank" w:history="1">
        <w:r>
          <w:rPr>
            <w:rStyle w:val="Hypertextovodkaz"/>
            <w:sz w:val="20"/>
          </w:rPr>
          <w:t>firemním blogu</w:t>
        </w:r>
      </w:hyperlink>
      <w:r>
        <w:rPr>
          <w:sz w:val="20"/>
        </w:rPr>
        <w:t xml:space="preserve">, </w:t>
      </w:r>
      <w:hyperlink r:id="rId17" w:history="1">
        <w:r>
          <w:rPr>
            <w:rStyle w:val="Hypertextovodkaz"/>
            <w:sz w:val="20"/>
          </w:rPr>
          <w:t>Facebooku</w:t>
        </w:r>
      </w:hyperlink>
      <w:r>
        <w:rPr>
          <w:sz w:val="20"/>
        </w:rPr>
        <w:t> nebo na Twitteru s hashtagem </w:t>
      </w:r>
      <w:hyperlink r:id="rId18" w:tgtFrame="_blank" w:history="1">
        <w:r>
          <w:rPr>
            <w:rStyle w:val="Hypertextovodkaz"/>
            <w:sz w:val="20"/>
          </w:rPr>
          <w:t>@Logitech</w:t>
        </w:r>
      </w:hyperlink>
      <w:r>
        <w:rPr>
          <w:sz w:val="20"/>
        </w:rPr>
        <w:t>.</w:t>
      </w:r>
    </w:p>
    <w:p w14:paraId="2586DC8A" w14:textId="77777777" w:rsidR="00771E95" w:rsidRDefault="00771E95" w:rsidP="00771E95">
      <w:pPr>
        <w:jc w:val="both"/>
      </w:pPr>
    </w:p>
    <w:p w14:paraId="41C76FA0" w14:textId="77777777" w:rsidR="00771E95" w:rsidRDefault="00771E95" w:rsidP="00771E95">
      <w:pPr>
        <w:jc w:val="both"/>
        <w:rPr>
          <w:color w:val="222222"/>
          <w:sz w:val="16"/>
          <w:szCs w:val="16"/>
          <w:highlight w:val="white"/>
        </w:rPr>
      </w:pP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další značky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jsou ochranné známky nebo registrované ochranné známky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</w:t>
      </w:r>
      <w:proofErr w:type="spellStart"/>
      <w:r>
        <w:rPr>
          <w:color w:val="222222"/>
          <w:sz w:val="16"/>
          <w:highlight w:val="white"/>
        </w:rPr>
        <w:t>Europe</w:t>
      </w:r>
      <w:proofErr w:type="spellEnd"/>
      <w:r>
        <w:rPr>
          <w:color w:val="222222"/>
          <w:sz w:val="16"/>
          <w:highlight w:val="white"/>
        </w:rPr>
        <w:t xml:space="preserve"> S.A. a/nebo jejích přidružených společností ve Spojených státech a dalších zemích. Veškeré ostatní ochranné známky jsou majetkem příslušných vlastníků. Více informací o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jejích produktech můžete získat na webových stránkách společnosti na adrese </w:t>
      </w:r>
      <w:hyperlink r:id="rId19" w:history="1">
        <w:r>
          <w:rPr>
            <w:rStyle w:val="Hypertextovodkaz"/>
            <w:sz w:val="16"/>
            <w:highlight w:val="white"/>
          </w:rPr>
          <w:t>www.logitech.com</w:t>
        </w:r>
      </w:hyperlink>
      <w:r>
        <w:rPr>
          <w:color w:val="222222"/>
          <w:sz w:val="16"/>
          <w:highlight w:val="white"/>
        </w:rPr>
        <w:t>.</w:t>
      </w:r>
    </w:p>
    <w:p w14:paraId="1B1230A2" w14:textId="77777777" w:rsidR="00771E95" w:rsidRDefault="00771E95" w:rsidP="00771E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3" w:lineRule="auto"/>
        <w:ind w:right="589"/>
        <w:jc w:val="both"/>
        <w:rPr>
          <w:highlight w:val="yellow"/>
        </w:rPr>
      </w:pPr>
    </w:p>
    <w:p w14:paraId="73867149" w14:textId="77777777" w:rsidR="00771E95" w:rsidRDefault="00771E95" w:rsidP="00771E95">
      <w:pPr>
        <w:spacing w:line="240" w:lineRule="auto"/>
        <w:rPr>
          <w:sz w:val="20"/>
          <w:szCs w:val="20"/>
        </w:rPr>
      </w:pPr>
    </w:p>
    <w:sectPr w:rsidR="00771E9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D1ACA3B1-949E-4263-A8A5-A6B786224B4D}"/>
    <w:embedItalic r:id="rId2" w:fontKey="{B75221DF-CF54-4304-88CC-16793DDF16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3E0735F-1F9F-47E2-90ED-40489999B8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CE7DA01-8EAA-46F1-9B82-067B7528BD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293"/>
    <w:rsid w:val="00082753"/>
    <w:rsid w:val="00095706"/>
    <w:rsid w:val="0012380D"/>
    <w:rsid w:val="00124343"/>
    <w:rsid w:val="001B00A5"/>
    <w:rsid w:val="002715F7"/>
    <w:rsid w:val="002D114A"/>
    <w:rsid w:val="002D1293"/>
    <w:rsid w:val="002F7137"/>
    <w:rsid w:val="003C4FD3"/>
    <w:rsid w:val="003F6234"/>
    <w:rsid w:val="00405A6B"/>
    <w:rsid w:val="00476B9F"/>
    <w:rsid w:val="004C06FB"/>
    <w:rsid w:val="00554B06"/>
    <w:rsid w:val="005654A3"/>
    <w:rsid w:val="00657039"/>
    <w:rsid w:val="006810AD"/>
    <w:rsid w:val="006C592A"/>
    <w:rsid w:val="006E0321"/>
    <w:rsid w:val="006F06EA"/>
    <w:rsid w:val="00720B63"/>
    <w:rsid w:val="0076312A"/>
    <w:rsid w:val="00771E95"/>
    <w:rsid w:val="008B3CCE"/>
    <w:rsid w:val="00910A07"/>
    <w:rsid w:val="009655CF"/>
    <w:rsid w:val="00973723"/>
    <w:rsid w:val="00992F96"/>
    <w:rsid w:val="009B4284"/>
    <w:rsid w:val="00A07F5B"/>
    <w:rsid w:val="00AF30A0"/>
    <w:rsid w:val="00BD518B"/>
    <w:rsid w:val="00BE7D98"/>
    <w:rsid w:val="00D23D25"/>
    <w:rsid w:val="00E269C3"/>
    <w:rsid w:val="00E574FD"/>
    <w:rsid w:val="00EB6F55"/>
    <w:rsid w:val="00F5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091D"/>
  <w15:docId w15:val="{C51D4429-EFDA-4453-AEFE-D4B1D6E6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92F96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EB6F5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.com/cs-cz" TargetMode="External"/><Relationship Id="rId13" Type="http://schemas.openxmlformats.org/officeDocument/2006/relationships/hyperlink" Target="https://jaybirdsport.com/en-roeu" TargetMode="External"/><Relationship Id="rId18" Type="http://schemas.openxmlformats.org/officeDocument/2006/relationships/hyperlink" Target="https://twitter.com/Logitech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logi.com/rallycamerastreamlinekit" TargetMode="External"/><Relationship Id="rId12" Type="http://schemas.openxmlformats.org/officeDocument/2006/relationships/hyperlink" Target="https://www.ultimateears.com/en-us" TargetMode="External"/><Relationship Id="rId17" Type="http://schemas.openxmlformats.org/officeDocument/2006/relationships/hyperlink" Target="https://www.facebook.com/logitechczsk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blog.logitech.com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ogitech.com/rallycamera" TargetMode="External"/><Relationship Id="rId11" Type="http://schemas.openxmlformats.org/officeDocument/2006/relationships/hyperlink" Target="https://streamlabs.com/" TargetMode="External"/><Relationship Id="rId5" Type="http://schemas.openxmlformats.org/officeDocument/2006/relationships/hyperlink" Target="hhttps://www.logitech.com/cs-cz/products/video-conferencing/room-solutions/rally-streamline-kit.991-000553.html" TargetMode="External"/><Relationship Id="rId15" Type="http://schemas.openxmlformats.org/officeDocument/2006/relationships/hyperlink" Target="http://www.logitech.com" TargetMode="External"/><Relationship Id="rId10" Type="http://schemas.openxmlformats.org/officeDocument/2006/relationships/hyperlink" Target="https://www.astrogaming.com/" TargetMode="External"/><Relationship Id="rId19" Type="http://schemas.openxmlformats.org/officeDocument/2006/relationships/hyperlink" Target="http://cts.businesswire.com/ct/CT?id=smartlink&amp;url=http%3A%2F%2Fwww.logitech.com&amp;esheet=51739948&amp;newsitemid=20180108006876&amp;lan=en-US&amp;anchor=www.logitech.com&amp;index=10&amp;md5=d088f386496b7af38236e741face445d" TargetMode="External"/><Relationship Id="rId4" Type="http://schemas.openxmlformats.org/officeDocument/2006/relationships/hyperlink" Target="mailto:leona.dankova@taktiq.com" TargetMode="External"/><Relationship Id="rId9" Type="http://schemas.openxmlformats.org/officeDocument/2006/relationships/hyperlink" Target="https://www.logitechg.com/cs-cz" TargetMode="External"/><Relationship Id="rId14" Type="http://schemas.openxmlformats.org/officeDocument/2006/relationships/hyperlink" Target="https://www.bluedesigns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785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Leona</cp:lastModifiedBy>
  <cp:revision>10</cp:revision>
  <cp:lastPrinted>2025-01-15T09:24:00Z</cp:lastPrinted>
  <dcterms:created xsi:type="dcterms:W3CDTF">2025-01-15T09:02:00Z</dcterms:created>
  <dcterms:modified xsi:type="dcterms:W3CDTF">2025-01-16T11:00:00Z</dcterms:modified>
</cp:coreProperties>
</file>